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9643D" w14:textId="77777777" w:rsidR="0034501E" w:rsidRPr="00DA3BB0" w:rsidRDefault="0034501E" w:rsidP="00DF087F">
      <w:pPr>
        <w:spacing w:after="240"/>
        <w:jc w:val="right"/>
        <w:rPr>
          <w:color w:val="60717F"/>
          <w:sz w:val="17"/>
        </w:rPr>
      </w:pPr>
      <w:r w:rsidRPr="00DA3BB0">
        <w:t>SQ-POL-007</w:t>
      </w:r>
    </w:p>
    <w:p w14:paraId="4014A70E" w14:textId="72D7F8DC" w:rsidR="00DF087F" w:rsidRPr="00DA3BB0" w:rsidRDefault="00DF087F" w:rsidP="00DA3BB0">
      <w:pPr>
        <w:pStyle w:val="Tytu"/>
        <w:spacing w:after="240"/>
        <w:rPr>
          <w:rFonts w:ascii="Montserrat" w:eastAsia="Montserrat" w:hAnsi="Montserrat" w:cstheme="minorBidi"/>
          <w:color w:val="60717F"/>
          <w:spacing w:val="0"/>
          <w:kern w:val="0"/>
          <w:sz w:val="17"/>
          <w:szCs w:val="22"/>
        </w:rPr>
      </w:pPr>
      <w:r w:rsidRPr="00DA3BB0">
        <w:rPr>
          <w:rFonts w:ascii="Montserrat" w:hAnsi="Montserrat"/>
        </w:rPr>
        <w:t>COOKIE POLICY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2438"/>
        <w:gridCol w:w="2438"/>
      </w:tblGrid>
      <w:tr w:rsidR="00345900" w:rsidRPr="00DA3BB0" w14:paraId="64101C0F" w14:textId="77777777">
        <w:trPr>
          <w:jc w:val="center"/>
        </w:trPr>
        <w:tc>
          <w:tcPr>
            <w:tcW w:w="2835" w:type="dxa"/>
            <w:shd w:val="clear" w:color="auto" w:fill="063B5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E4315A" w14:textId="77777777" w:rsidR="00345900" w:rsidRPr="00DA3BB0" w:rsidRDefault="005752CF">
            <w:r w:rsidRPr="00DA3BB0">
              <w:rPr>
                <w:b/>
                <w:color w:val="FFFFFF"/>
                <w:sz w:val="15"/>
              </w:rPr>
              <w:t>Document No.</w:t>
            </w:r>
          </w:p>
        </w:tc>
        <w:tc>
          <w:tcPr>
            <w:tcW w:w="1701" w:type="dxa"/>
            <w:shd w:val="clear" w:color="auto" w:fill="063B5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460291" w14:textId="77777777" w:rsidR="00345900" w:rsidRPr="00DA3BB0" w:rsidRDefault="005752CF">
            <w:r w:rsidRPr="00DA3BB0">
              <w:rPr>
                <w:b/>
                <w:color w:val="FFFFFF"/>
                <w:sz w:val="15"/>
              </w:rPr>
              <w:t>Revision</w:t>
            </w:r>
          </w:p>
        </w:tc>
        <w:tc>
          <w:tcPr>
            <w:tcW w:w="2438" w:type="dxa"/>
            <w:shd w:val="clear" w:color="auto" w:fill="063B5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DD4959" w14:textId="77777777" w:rsidR="00345900" w:rsidRPr="00DA3BB0" w:rsidRDefault="005752CF">
            <w:r w:rsidRPr="00DA3BB0">
              <w:rPr>
                <w:b/>
                <w:color w:val="FFFFFF"/>
                <w:sz w:val="15"/>
              </w:rPr>
              <w:t>Effective Date</w:t>
            </w:r>
          </w:p>
        </w:tc>
        <w:tc>
          <w:tcPr>
            <w:tcW w:w="2438" w:type="dxa"/>
            <w:shd w:val="clear" w:color="auto" w:fill="063B5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53988D" w14:textId="77777777" w:rsidR="00345900" w:rsidRPr="00DA3BB0" w:rsidRDefault="005752CF">
            <w:r w:rsidRPr="00DA3BB0">
              <w:rPr>
                <w:b/>
                <w:color w:val="FFFFFF"/>
                <w:sz w:val="15"/>
              </w:rPr>
              <w:t>Status</w:t>
            </w:r>
          </w:p>
        </w:tc>
      </w:tr>
      <w:tr w:rsidR="00345900" w:rsidRPr="00DA3BB0" w14:paraId="5818BE8A" w14:textId="77777777">
        <w:trPr>
          <w:jc w:val="center"/>
        </w:trPr>
        <w:tc>
          <w:tcPr>
            <w:tcW w:w="2835" w:type="dxa"/>
            <w:shd w:val="clear" w:color="auto" w:fill="EA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B1F178" w14:textId="77777777" w:rsidR="005F5CB3" w:rsidRPr="00DA3BB0" w:rsidRDefault="00C338D3">
            <w:r w:rsidRPr="00DA3BB0">
              <w:t>SQ-POL-007</w:t>
            </w:r>
          </w:p>
        </w:tc>
        <w:tc>
          <w:tcPr>
            <w:tcW w:w="1701" w:type="dxa"/>
            <w:shd w:val="clear" w:color="auto" w:fill="EA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892A9D" w14:textId="77777777" w:rsidR="005F5CB3" w:rsidRPr="00DA3BB0" w:rsidRDefault="00C338D3">
            <w:r w:rsidRPr="00DA3BB0">
              <w:t>00</w:t>
            </w:r>
          </w:p>
        </w:tc>
        <w:tc>
          <w:tcPr>
            <w:tcW w:w="2438" w:type="dxa"/>
            <w:shd w:val="clear" w:color="auto" w:fill="EA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348E5A" w14:textId="77777777" w:rsidR="005F5CB3" w:rsidRPr="00DA3BB0" w:rsidRDefault="00C338D3">
            <w:r w:rsidRPr="00DA3BB0">
              <w:t>30.08.2026</w:t>
            </w:r>
          </w:p>
        </w:tc>
        <w:tc>
          <w:tcPr>
            <w:tcW w:w="2438" w:type="dxa"/>
            <w:shd w:val="clear" w:color="auto" w:fill="EA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45B77D" w14:textId="77777777" w:rsidR="005F5CB3" w:rsidRPr="00DA3BB0" w:rsidRDefault="00C338D3">
            <w:r w:rsidRPr="00DA3BB0">
              <w:t>APPROVED</w:t>
            </w:r>
          </w:p>
        </w:tc>
      </w:tr>
    </w:tbl>
    <w:p w14:paraId="61BF2A91" w14:textId="77777777" w:rsidR="005F5CB3" w:rsidRPr="00DA3BB0" w:rsidRDefault="00C338D3">
      <w:pPr>
        <w:pStyle w:val="Nagwek1"/>
        <w:rPr>
          <w:rFonts w:ascii="Montserrat" w:hAnsi="Montserrat"/>
          <w:bCs w:val="0"/>
        </w:rPr>
      </w:pPr>
      <w:r w:rsidRPr="00DA3BB0">
        <w:rPr>
          <w:rFonts w:ascii="Montserrat" w:hAnsi="Montserrat"/>
          <w:bCs w:val="0"/>
        </w:rPr>
        <w:t>1. Purpose of this Policy</w:t>
      </w:r>
    </w:p>
    <w:p w14:paraId="7DD0DC81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This Cookie Policy explains how the SafeQult Consulting website uses cookies and similar technologies.</w:t>
      </w:r>
    </w:p>
    <w:p w14:paraId="50A84D47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This Policy supplements the SQ-POL-006 Privacy Policy and applies to the use of the SafeQult Consulting website.</w:t>
      </w:r>
    </w:p>
    <w:p w14:paraId="63A985EA" w14:textId="77777777" w:rsidR="005F5CB3" w:rsidRPr="00DA3BB0" w:rsidRDefault="00C338D3">
      <w:pPr>
        <w:pStyle w:val="Nagwek1"/>
        <w:rPr>
          <w:rFonts w:ascii="Montserrat" w:hAnsi="Montserrat"/>
          <w:bCs w:val="0"/>
        </w:rPr>
      </w:pPr>
      <w:r w:rsidRPr="00DA3BB0">
        <w:rPr>
          <w:rFonts w:ascii="Montserrat" w:hAnsi="Montserrat"/>
          <w:bCs w:val="0"/>
        </w:rPr>
        <w:t>2. What Are Cookies?</w:t>
      </w:r>
    </w:p>
    <w:p w14:paraId="79835C23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Cookies are small text files stored on a user's device when visiting a website.</w:t>
      </w:r>
    </w:p>
    <w:p w14:paraId="3F72ADC4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They may be used to ensure that a website functions correctly, remember certain user preferences and – where such technologies are implemented – support analytics or marketing activities.</w:t>
      </w:r>
    </w:p>
    <w:p w14:paraId="2D810634" w14:textId="77777777" w:rsidR="005F5CB3" w:rsidRPr="00DA3BB0" w:rsidRDefault="00C338D3">
      <w:pPr>
        <w:pStyle w:val="Nagwek1"/>
        <w:rPr>
          <w:rFonts w:ascii="Montserrat" w:hAnsi="Montserrat"/>
          <w:bCs w:val="0"/>
        </w:rPr>
      </w:pPr>
      <w:r w:rsidRPr="00DA3BB0">
        <w:rPr>
          <w:rFonts w:ascii="Montserrat" w:hAnsi="Montserrat"/>
          <w:bCs w:val="0"/>
        </w:rPr>
        <w:t>3. Cookies Used by SafeQult Consulting</w:t>
      </w:r>
    </w:p>
    <w:p w14:paraId="49D7D61A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The SafeQult Consulting website currently uses only cookies that are necessary or functional for specific website features.</w:t>
      </w:r>
    </w:p>
    <w:p w14:paraId="783D7BC8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In particular, the following cookie is used:</w:t>
      </w:r>
    </w:p>
    <w:p w14:paraId="69C2ADC7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pll_language – a cookie associated with the website's language functionality and used to remember the language selected by the user.</w:t>
      </w:r>
    </w:p>
    <w:p w14:paraId="6C918A86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This cookie is not used for user profiling or advertising purposes.</w:t>
      </w:r>
    </w:p>
    <w:p w14:paraId="267C31B7" w14:textId="77777777" w:rsidR="005F5CB3" w:rsidRPr="00DA3BB0" w:rsidRDefault="00C338D3">
      <w:pPr>
        <w:pStyle w:val="Nagwek1"/>
        <w:rPr>
          <w:rFonts w:ascii="Montserrat" w:hAnsi="Montserrat"/>
          <w:bCs w:val="0"/>
        </w:rPr>
      </w:pPr>
      <w:r w:rsidRPr="00DA3BB0">
        <w:rPr>
          <w:rFonts w:ascii="Montserrat" w:hAnsi="Montserrat"/>
          <w:bCs w:val="0"/>
        </w:rPr>
        <w:t>4. Analytics and Marketing Cookies</w:t>
      </w:r>
    </w:p>
    <w:p w14:paraId="058BF6DA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SafeQult Consulting does not currently use cookies for behavioural analytics, user profiling or behavioural advertising.</w:t>
      </w:r>
    </w:p>
    <w:p w14:paraId="6589B39A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If analytics, marketing or other technologies requiring user consent are introduced in the future, the use of cookies and the relevant consent management mechanisms will be adjusted accordingly.</w:t>
      </w:r>
    </w:p>
    <w:p w14:paraId="6EBC13CD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This Policy will also be updated as necessary.</w:t>
      </w:r>
    </w:p>
    <w:p w14:paraId="40509F27" w14:textId="77777777" w:rsidR="005F5CB3" w:rsidRPr="00DA3BB0" w:rsidRDefault="00C338D3">
      <w:pPr>
        <w:pStyle w:val="Nagwek1"/>
        <w:rPr>
          <w:rFonts w:ascii="Montserrat" w:hAnsi="Montserrat"/>
          <w:bCs w:val="0"/>
        </w:rPr>
      </w:pPr>
      <w:r w:rsidRPr="00DA3BB0">
        <w:rPr>
          <w:rFonts w:ascii="Montserrat" w:hAnsi="Montserrat"/>
          <w:bCs w:val="0"/>
        </w:rPr>
        <w:t>5. Managing Cookies</w:t>
      </w:r>
    </w:p>
    <w:p w14:paraId="6FF6626C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Users can manage cookies through the settings of their web browser.</w:t>
      </w:r>
    </w:p>
    <w:p w14:paraId="5A2ABF78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Depending on the browser used, users may be able to view, delete or block cookies.</w:t>
      </w:r>
    </w:p>
    <w:p w14:paraId="350050B6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lastRenderedPageBreak/>
        <w:t>Restricting certain cookies may affect some website functionality, particularly the ability to remember the selected language version.</w:t>
      </w:r>
    </w:p>
    <w:p w14:paraId="68252218" w14:textId="77777777" w:rsidR="005F5CB3" w:rsidRPr="00DA3BB0" w:rsidRDefault="00C338D3">
      <w:pPr>
        <w:pStyle w:val="Nagwek1"/>
        <w:rPr>
          <w:rFonts w:ascii="Montserrat" w:hAnsi="Montserrat"/>
          <w:bCs w:val="0"/>
        </w:rPr>
      </w:pPr>
      <w:r w:rsidRPr="00DA3BB0">
        <w:rPr>
          <w:rFonts w:ascii="Montserrat" w:hAnsi="Montserrat"/>
          <w:bCs w:val="0"/>
        </w:rPr>
        <w:t>6. Personal Data</w:t>
      </w:r>
    </w:p>
    <w:p w14:paraId="7399D399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Where information associated with cookies constitutes personal data, it is processed in accordance with the SQ-POL-006 Privacy Policy and applicable data protection requirements.</w:t>
      </w:r>
    </w:p>
    <w:p w14:paraId="6F578F76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SafeQult Consulting does not currently use information obtained through cookies for profiling or automated decision-making concerning website users.</w:t>
      </w:r>
    </w:p>
    <w:p w14:paraId="0D279DE0" w14:textId="77777777" w:rsidR="005F5CB3" w:rsidRPr="00DA3BB0" w:rsidRDefault="00C338D3">
      <w:pPr>
        <w:pStyle w:val="Nagwek1"/>
        <w:rPr>
          <w:rFonts w:ascii="Montserrat" w:hAnsi="Montserrat"/>
          <w:bCs w:val="0"/>
        </w:rPr>
      </w:pPr>
      <w:r w:rsidRPr="00DA3BB0">
        <w:rPr>
          <w:rFonts w:ascii="Montserrat" w:hAnsi="Montserrat"/>
          <w:bCs w:val="0"/>
        </w:rPr>
        <w:t>7. Changes to this Cookie Policy</w:t>
      </w:r>
    </w:p>
    <w:p w14:paraId="43E06587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This Policy may be updated where website functionality, technologies used or applicable legal requirements change.</w:t>
      </w:r>
    </w:p>
    <w:p w14:paraId="12A3CD01" w14:textId="77777777" w:rsidR="005F5CB3" w:rsidRPr="008226A8" w:rsidRDefault="00C338D3">
      <w:pPr>
        <w:rPr>
          <w:color w:val="auto"/>
        </w:rPr>
      </w:pPr>
      <w:r w:rsidRPr="008226A8">
        <w:rPr>
          <w:color w:val="auto"/>
        </w:rPr>
        <w:t>The current version of this Policy will be made available on the SafeQult Consulting website.</w:t>
      </w:r>
    </w:p>
    <w:p w14:paraId="320D67C7" w14:textId="77777777" w:rsidR="005752CF" w:rsidRPr="008226A8" w:rsidRDefault="005752CF">
      <w:pPr>
        <w:rPr>
          <w:color w:val="auto"/>
        </w:rPr>
      </w:pPr>
    </w:p>
    <w:p w14:paraId="6D0BBB05" w14:textId="77777777" w:rsidR="00DA3BB0" w:rsidRPr="00DA3BB0" w:rsidRDefault="00DA3BB0"/>
    <w:p w14:paraId="5B77D251" w14:textId="77777777" w:rsidR="00280076" w:rsidRPr="00922378" w:rsidRDefault="00280076" w:rsidP="00280076">
      <w:r w:rsidRPr="00922378">
        <w:rPr>
          <w:b/>
          <w:color w:val="063B5C"/>
          <w:sz w:val="18"/>
        </w:rPr>
        <w:t>APPROVAL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843"/>
        <w:gridCol w:w="1559"/>
        <w:gridCol w:w="142"/>
        <w:gridCol w:w="2465"/>
      </w:tblGrid>
      <w:tr w:rsidR="00666C9F" w:rsidRPr="00922378" w14:paraId="4CA46602" w14:textId="77777777" w:rsidTr="006E02DD">
        <w:trPr>
          <w:jc w:val="center"/>
        </w:trPr>
        <w:tc>
          <w:tcPr>
            <w:tcW w:w="3402" w:type="dxa"/>
            <w:shd w:val="clear" w:color="auto" w:fill="063B5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CAC45B" w14:textId="77777777" w:rsidR="00666C9F" w:rsidRPr="00922378" w:rsidRDefault="00666C9F" w:rsidP="006E02DD">
            <w:r w:rsidRPr="00922378">
              <w:rPr>
                <w:b/>
                <w:color w:val="FFFFFF"/>
              </w:rPr>
              <w:t>Prepared / Approved by</w:t>
            </w:r>
          </w:p>
        </w:tc>
        <w:tc>
          <w:tcPr>
            <w:tcW w:w="1843" w:type="dxa"/>
            <w:shd w:val="clear" w:color="auto" w:fill="063B5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DBCC67" w14:textId="77777777" w:rsidR="00666C9F" w:rsidRPr="00922378" w:rsidRDefault="00666C9F" w:rsidP="006E02DD">
            <w:r w:rsidRPr="00922378">
              <w:rPr>
                <w:b/>
                <w:color w:val="FFFFFF"/>
              </w:rPr>
              <w:t>Role</w:t>
            </w:r>
          </w:p>
        </w:tc>
        <w:tc>
          <w:tcPr>
            <w:tcW w:w="1701" w:type="dxa"/>
            <w:gridSpan w:val="2"/>
            <w:shd w:val="clear" w:color="auto" w:fill="063B5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3D29C4" w14:textId="77777777" w:rsidR="00666C9F" w:rsidRPr="00922378" w:rsidRDefault="00666C9F" w:rsidP="006E02DD">
            <w:r w:rsidRPr="00922378">
              <w:rPr>
                <w:b/>
                <w:color w:val="FFFFFF"/>
              </w:rPr>
              <w:t>Date</w:t>
            </w:r>
          </w:p>
        </w:tc>
        <w:tc>
          <w:tcPr>
            <w:tcW w:w="2465" w:type="dxa"/>
            <w:shd w:val="clear" w:color="auto" w:fill="063B5C"/>
          </w:tcPr>
          <w:p w14:paraId="44780D56" w14:textId="77777777" w:rsidR="00666C9F" w:rsidRPr="002D594A" w:rsidRDefault="00666C9F" w:rsidP="006E02DD">
            <w:pPr>
              <w:rPr>
                <w:b/>
                <w:bCs/>
                <w:color w:val="FFFFFF" w:themeColor="background1"/>
              </w:rPr>
            </w:pPr>
            <w:r w:rsidRPr="002D594A">
              <w:rPr>
                <w:b/>
                <w:bCs/>
                <w:color w:val="FFFFFF" w:themeColor="background1"/>
              </w:rPr>
              <w:t>Signature</w:t>
            </w:r>
          </w:p>
        </w:tc>
      </w:tr>
      <w:tr w:rsidR="00666C9F" w:rsidRPr="00922378" w14:paraId="093C0EB4" w14:textId="77777777" w:rsidTr="006E02DD">
        <w:trPr>
          <w:jc w:val="center"/>
        </w:trPr>
        <w:tc>
          <w:tcPr>
            <w:tcW w:w="3402" w:type="dxa"/>
            <w:shd w:val="clear" w:color="auto" w:fill="F4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EA4114" w14:textId="77777777" w:rsidR="00666C9F" w:rsidRPr="00922378" w:rsidRDefault="00666C9F" w:rsidP="006E02DD">
            <w:r w:rsidRPr="00922378">
              <w:t>Przemysław Łobocki</w:t>
            </w:r>
          </w:p>
        </w:tc>
        <w:tc>
          <w:tcPr>
            <w:tcW w:w="1843" w:type="dxa"/>
            <w:shd w:val="clear" w:color="auto" w:fill="F4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CF7AC1" w14:textId="77777777" w:rsidR="00666C9F" w:rsidRPr="00922378" w:rsidRDefault="00666C9F" w:rsidP="006E02DD">
            <w:r w:rsidRPr="00922378">
              <w:t>CEO</w:t>
            </w:r>
          </w:p>
        </w:tc>
        <w:tc>
          <w:tcPr>
            <w:tcW w:w="1559" w:type="dxa"/>
            <w:shd w:val="clear" w:color="auto" w:fill="F4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A4F376" w14:textId="77777777" w:rsidR="00666C9F" w:rsidRPr="00922378" w:rsidRDefault="00666C9F" w:rsidP="006E02DD">
            <w:r w:rsidRPr="00922378">
              <w:t>30.08.2026</w:t>
            </w:r>
          </w:p>
        </w:tc>
        <w:tc>
          <w:tcPr>
            <w:tcW w:w="2607" w:type="dxa"/>
            <w:gridSpan w:val="2"/>
            <w:shd w:val="clear" w:color="auto" w:fill="F4F8FA"/>
          </w:tcPr>
          <w:p w14:paraId="571CDC4B" w14:textId="77777777" w:rsidR="00666C9F" w:rsidRPr="00922378" w:rsidRDefault="00666C9F" w:rsidP="006E02DD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00CC09E" wp14:editId="64465433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-53340</wp:posOffset>
                  </wp:positionV>
                  <wp:extent cx="708660" cy="333487"/>
                  <wp:effectExtent l="0" t="0" r="0" b="9525"/>
                  <wp:wrapNone/>
                  <wp:docPr id="91406249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alphaModFix amt="51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60" cy="333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831395F" w14:textId="77777777" w:rsidR="00DA3BB0" w:rsidRPr="00DA3BB0" w:rsidRDefault="00DA3BB0"/>
    <w:sectPr w:rsidR="00DA3BB0" w:rsidRPr="00DA3BB0" w:rsidSect="00034616">
      <w:headerReference w:type="default" r:id="rId9"/>
      <w:footerReference w:type="default" r:id="rId10"/>
      <w:pgSz w:w="11906" w:h="16838"/>
      <w:pgMar w:top="1247" w:right="1247" w:bottom="1134" w:left="1247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32727" w14:textId="77777777" w:rsidR="00F72F7D" w:rsidRDefault="00F72F7D">
      <w:pPr>
        <w:spacing w:after="0" w:line="240" w:lineRule="auto"/>
      </w:pPr>
      <w:r>
        <w:separator/>
      </w:r>
    </w:p>
  </w:endnote>
  <w:endnote w:type="continuationSeparator" w:id="0">
    <w:p w14:paraId="15E9664F" w14:textId="77777777" w:rsidR="00F72F7D" w:rsidRDefault="00F72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E8A58" w14:textId="77777777" w:rsidR="00345900" w:rsidRDefault="00345900">
    <w:pPr>
      <w:pStyle w:val="Stopk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706"/>
      <w:gridCol w:w="4706"/>
    </w:tblGrid>
    <w:tr w:rsidR="00345900" w14:paraId="67C81368" w14:textId="77777777">
      <w:trPr>
        <w:jc w:val="center"/>
      </w:trPr>
      <w:tc>
        <w:tcPr>
          <w:tcW w:w="4706" w:type="dxa"/>
          <w:tcBorders>
            <w:top w:val="single" w:sz="8" w:space="0" w:color="B7DDE8"/>
          </w:tcBorders>
          <w:tcMar>
            <w:top w:w="55" w:type="dxa"/>
            <w:left w:w="0" w:type="dxa"/>
            <w:bottom w:w="0" w:type="dxa"/>
            <w:right w:w="0" w:type="dxa"/>
          </w:tcMar>
        </w:tcPr>
        <w:p w14:paraId="076E1E1A" w14:textId="77777777" w:rsidR="00345900" w:rsidRDefault="005752CF">
          <w:proofErr w:type="spellStart"/>
          <w:r>
            <w:rPr>
              <w:color w:val="60717F"/>
              <w:sz w:val="15"/>
            </w:rPr>
            <w:t>SafeQult</w:t>
          </w:r>
          <w:proofErr w:type="spellEnd"/>
          <w:r>
            <w:rPr>
              <w:color w:val="60717F"/>
              <w:sz w:val="15"/>
            </w:rPr>
            <w:t xml:space="preserve"> Consulting  ·  office@safeqult.pl  ·  +48 508 509 536</w:t>
          </w:r>
        </w:p>
      </w:tc>
      <w:tc>
        <w:tcPr>
          <w:tcW w:w="4706" w:type="dxa"/>
          <w:tcBorders>
            <w:top w:val="single" w:sz="8" w:space="0" w:color="B7DDE8"/>
          </w:tcBorders>
          <w:tcMar>
            <w:top w:w="55" w:type="dxa"/>
            <w:left w:w="0" w:type="dxa"/>
            <w:bottom w:w="0" w:type="dxa"/>
            <w:right w:w="0" w:type="dxa"/>
          </w:tcMar>
        </w:tcPr>
        <w:p w14:paraId="26856D8A" w14:textId="23E32EB3" w:rsidR="00345900" w:rsidRDefault="005752CF">
          <w:pPr>
            <w:jc w:val="right"/>
          </w:pPr>
          <w:r>
            <w:rPr>
              <w:color w:val="60717F"/>
              <w:sz w:val="15"/>
            </w:rP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D114C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0E6C5" w14:textId="77777777" w:rsidR="00F72F7D" w:rsidRDefault="00F72F7D">
      <w:pPr>
        <w:spacing w:after="0" w:line="240" w:lineRule="auto"/>
      </w:pPr>
      <w:r>
        <w:separator/>
      </w:r>
    </w:p>
  </w:footnote>
  <w:footnote w:type="continuationSeparator" w:id="0">
    <w:p w14:paraId="26DBF4C3" w14:textId="77777777" w:rsidR="00F72F7D" w:rsidRDefault="00F72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E3650" w14:textId="77777777" w:rsidR="00345900" w:rsidRDefault="00345900">
    <w:pPr>
      <w:pStyle w:val="Nagwek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118"/>
      <w:gridCol w:w="6293"/>
    </w:tblGrid>
    <w:tr w:rsidR="00345900" w14:paraId="7C8603D9" w14:textId="77777777">
      <w:trPr>
        <w:jc w:val="center"/>
      </w:trPr>
      <w:tc>
        <w:tcPr>
          <w:tcW w:w="3118" w:type="dxa"/>
          <w:tcBorders>
            <w:bottom w:val="single" w:sz="12" w:space="0" w:color="063B5C"/>
          </w:tcBorders>
          <w:tcMar>
            <w:top w:w="20" w:type="dxa"/>
            <w:left w:w="0" w:type="dxa"/>
            <w:bottom w:w="55" w:type="dxa"/>
            <w:right w:w="0" w:type="dxa"/>
          </w:tcMar>
          <w:vAlign w:val="center"/>
        </w:tcPr>
        <w:p w14:paraId="69568203" w14:textId="77777777" w:rsidR="00345900" w:rsidRDefault="005752CF">
          <w:r>
            <w:rPr>
              <w:noProof/>
            </w:rPr>
            <w:drawing>
              <wp:inline distT="0" distB="0" distL="0" distR="0" wp14:anchorId="4EDCFECF" wp14:editId="0F281B3A">
                <wp:extent cx="1368000" cy="58628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feqult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8000" cy="5862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3" w:type="dxa"/>
          <w:tcBorders>
            <w:bottom w:val="single" w:sz="12" w:space="0" w:color="063B5C"/>
          </w:tcBorders>
          <w:tcMar>
            <w:top w:w="20" w:type="dxa"/>
            <w:left w:w="0" w:type="dxa"/>
            <w:bottom w:w="55" w:type="dxa"/>
            <w:right w:w="0" w:type="dxa"/>
          </w:tcMar>
          <w:vAlign w:val="center"/>
        </w:tcPr>
        <w:p w14:paraId="36C69D1C" w14:textId="77777777" w:rsidR="00345900" w:rsidRDefault="005752CF">
          <w:pPr>
            <w:jc w:val="right"/>
          </w:pPr>
          <w:r>
            <w:rPr>
              <w:b/>
              <w:color w:val="063B5C"/>
              <w:sz w:val="19"/>
            </w:rPr>
            <w:t>SAFEQULT CONSULTING</w:t>
          </w:r>
          <w:r>
            <w:rPr>
              <w:color w:val="60717F"/>
              <w:sz w:val="16"/>
            </w:rPr>
            <w:br/>
            <w:t>Safety · Culture · Quality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7A2B91"/>
    <w:multiLevelType w:val="multilevel"/>
    <w:tmpl w:val="21E0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610693"/>
    <w:multiLevelType w:val="hybridMultilevel"/>
    <w:tmpl w:val="E3561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F6FCE"/>
    <w:multiLevelType w:val="multilevel"/>
    <w:tmpl w:val="F3187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3199585">
    <w:abstractNumId w:val="8"/>
  </w:num>
  <w:num w:numId="2" w16cid:durableId="1596748182">
    <w:abstractNumId w:val="6"/>
  </w:num>
  <w:num w:numId="3" w16cid:durableId="776173559">
    <w:abstractNumId w:val="5"/>
  </w:num>
  <w:num w:numId="4" w16cid:durableId="1600335375">
    <w:abstractNumId w:val="4"/>
  </w:num>
  <w:num w:numId="5" w16cid:durableId="1048846356">
    <w:abstractNumId w:val="7"/>
  </w:num>
  <w:num w:numId="6" w16cid:durableId="1552841062">
    <w:abstractNumId w:val="3"/>
  </w:num>
  <w:num w:numId="7" w16cid:durableId="904753447">
    <w:abstractNumId w:val="2"/>
  </w:num>
  <w:num w:numId="8" w16cid:durableId="1574200324">
    <w:abstractNumId w:val="1"/>
  </w:num>
  <w:num w:numId="9" w16cid:durableId="1062217584">
    <w:abstractNumId w:val="0"/>
  </w:num>
  <w:num w:numId="10" w16cid:durableId="420180434">
    <w:abstractNumId w:val="9"/>
  </w:num>
  <w:num w:numId="11" w16cid:durableId="990642196">
    <w:abstractNumId w:val="11"/>
  </w:num>
  <w:num w:numId="12" w16cid:durableId="21145945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11E1"/>
    <w:rsid w:val="0015074B"/>
    <w:rsid w:val="00151669"/>
    <w:rsid w:val="00194D7A"/>
    <w:rsid w:val="00280076"/>
    <w:rsid w:val="0029639D"/>
    <w:rsid w:val="00326F90"/>
    <w:rsid w:val="0034501E"/>
    <w:rsid w:val="00345900"/>
    <w:rsid w:val="003459DF"/>
    <w:rsid w:val="00377BD8"/>
    <w:rsid w:val="005752CF"/>
    <w:rsid w:val="00595EF1"/>
    <w:rsid w:val="005F5CB3"/>
    <w:rsid w:val="00666C9F"/>
    <w:rsid w:val="0068492F"/>
    <w:rsid w:val="00690C11"/>
    <w:rsid w:val="00817348"/>
    <w:rsid w:val="008226A8"/>
    <w:rsid w:val="009C21A1"/>
    <w:rsid w:val="009D114C"/>
    <w:rsid w:val="009D73B7"/>
    <w:rsid w:val="00A729B5"/>
    <w:rsid w:val="00AA1D8D"/>
    <w:rsid w:val="00AB7304"/>
    <w:rsid w:val="00B47730"/>
    <w:rsid w:val="00C02839"/>
    <w:rsid w:val="00C0295B"/>
    <w:rsid w:val="00C10B53"/>
    <w:rsid w:val="00C338D3"/>
    <w:rsid w:val="00CB0664"/>
    <w:rsid w:val="00CC2FD0"/>
    <w:rsid w:val="00CC560B"/>
    <w:rsid w:val="00D10BFB"/>
    <w:rsid w:val="00D27BE8"/>
    <w:rsid w:val="00D56BD7"/>
    <w:rsid w:val="00D9141F"/>
    <w:rsid w:val="00DA3BB0"/>
    <w:rsid w:val="00DF087F"/>
    <w:rsid w:val="00DF5F3E"/>
    <w:rsid w:val="00E309F0"/>
    <w:rsid w:val="00E41DDF"/>
    <w:rsid w:val="00EB5BD5"/>
    <w:rsid w:val="00EE2207"/>
    <w:rsid w:val="00F72F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AAEDA75-18FA-4E43-AC9D-B4CB0CC1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9" w:lineRule="auto"/>
    </w:pPr>
    <w:rPr>
      <w:rFonts w:ascii="Montserrat" w:eastAsia="Montserrat" w:hAnsi="Montserrat"/>
      <w:color w:val="233746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63B5C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63B5C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63B5C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0283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28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Przemysław Łobocki</cp:lastModifiedBy>
  <cp:revision>24</cp:revision>
  <dcterms:created xsi:type="dcterms:W3CDTF">2026-08-30T19:02:00Z</dcterms:created>
  <dcterms:modified xsi:type="dcterms:W3CDTF">2026-09-01T20:18:00Z</dcterms:modified>
  <cp:category/>
</cp:coreProperties>
</file>